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B6459C" w14:textId="77777777" w:rsidR="00FE4D9C" w:rsidRDefault="00FE4D9C"/>
    <w:p w14:paraId="5B993302" w14:textId="77777777" w:rsidR="00FE4D9C" w:rsidRDefault="00FE4D9C"/>
    <w:p w14:paraId="1F46BC8E" w14:textId="77777777" w:rsidR="00FE4D9C" w:rsidRDefault="00FE4D9C"/>
    <w:p w14:paraId="77BC4B7B" w14:textId="77777777" w:rsidR="00FE4D9C" w:rsidRDefault="00FE4D9C"/>
    <w:p w14:paraId="0DA89ADC" w14:textId="77777777" w:rsidR="00FE4D9C" w:rsidRDefault="00FE4D9C"/>
    <w:p w14:paraId="22531A72" w14:textId="77777777" w:rsidR="006F79B0" w:rsidRDefault="002A547B">
      <w:r>
        <w:tab/>
      </w:r>
      <w:r>
        <w:tab/>
      </w:r>
      <w:r>
        <w:tab/>
      </w:r>
    </w:p>
    <w:p w14:paraId="17D65F90" w14:textId="77777777" w:rsidR="00FE4D9C" w:rsidRDefault="00FE4D9C"/>
    <w:p w14:paraId="161CCB2A" w14:textId="77777777" w:rsidR="00FE4D9C" w:rsidRDefault="00FE4D9C"/>
    <w:p w14:paraId="69AAD868" w14:textId="77777777" w:rsidR="00FE4D9C" w:rsidRDefault="00FE4D9C"/>
    <w:p w14:paraId="5A3CF8ED" w14:textId="77777777" w:rsidR="00FE4D9C" w:rsidRDefault="00FE4D9C"/>
    <w:p w14:paraId="7026928F" w14:textId="77777777" w:rsidR="00FE4D9C" w:rsidRDefault="00FE4D9C"/>
    <w:p w14:paraId="1810213D" w14:textId="77777777" w:rsidR="006F79B0" w:rsidRDefault="006F79B0"/>
    <w:p w14:paraId="3CCB4041" w14:textId="66AC194A" w:rsidR="006F79B0" w:rsidRDefault="00FE4D9C" w:rsidP="00FE4D9C">
      <w:pPr>
        <w:jc w:val="center"/>
        <w:rPr>
          <w:rFonts w:ascii="Times New Roman" w:hAnsi="Times New Roman" w:cs="Times New Roman"/>
          <w:sz w:val="24"/>
          <w:szCs w:val="24"/>
        </w:rPr>
      </w:pPr>
      <w:r w:rsidRPr="006F79B0">
        <w:rPr>
          <w:rFonts w:ascii="Times New Roman" w:hAnsi="Times New Roman" w:cs="Times New Roman"/>
          <w:sz w:val="24"/>
          <w:szCs w:val="24"/>
        </w:rPr>
        <w:t>Warnings and Evacuation</w:t>
      </w:r>
    </w:p>
    <w:p w14:paraId="61BE3CEB" w14:textId="73531A96" w:rsidR="006F79B0" w:rsidRDefault="002A547B" w:rsidP="00FE4D9C">
      <w:pPr>
        <w:jc w:val="center"/>
        <w:rPr>
          <w:rFonts w:ascii="Times New Roman" w:hAnsi="Times New Roman" w:cs="Times New Roman"/>
          <w:sz w:val="24"/>
          <w:szCs w:val="24"/>
        </w:rPr>
      </w:pPr>
      <w:r>
        <w:rPr>
          <w:rFonts w:ascii="Times New Roman" w:hAnsi="Times New Roman" w:cs="Times New Roman"/>
          <w:sz w:val="24"/>
          <w:szCs w:val="24"/>
        </w:rPr>
        <w:t>Name</w:t>
      </w:r>
    </w:p>
    <w:p w14:paraId="4F30C981" w14:textId="562FE7D3" w:rsidR="006F79B0" w:rsidRDefault="002A547B" w:rsidP="00FE4D9C">
      <w:pPr>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3E0EE8DC" w14:textId="06DD62E5" w:rsidR="006F79B0" w:rsidRDefault="002A547B" w:rsidP="00FE4D9C">
      <w:pPr>
        <w:jc w:val="center"/>
        <w:rPr>
          <w:rFonts w:ascii="Times New Roman" w:hAnsi="Times New Roman" w:cs="Times New Roman"/>
          <w:sz w:val="24"/>
          <w:szCs w:val="24"/>
        </w:rPr>
      </w:pPr>
      <w:r>
        <w:rPr>
          <w:rFonts w:ascii="Times New Roman" w:hAnsi="Times New Roman" w:cs="Times New Roman"/>
          <w:sz w:val="24"/>
          <w:szCs w:val="24"/>
        </w:rPr>
        <w:t>Date</w:t>
      </w:r>
    </w:p>
    <w:p w14:paraId="6F621870" w14:textId="6A56C385" w:rsidR="00675544" w:rsidRDefault="002A547B" w:rsidP="00675544">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1D97A54D" w14:textId="77777777" w:rsidR="00675544" w:rsidRDefault="002A547B">
      <w:pPr>
        <w:rPr>
          <w:rFonts w:ascii="Times New Roman" w:hAnsi="Times New Roman" w:cs="Times New Roman"/>
          <w:sz w:val="24"/>
          <w:szCs w:val="24"/>
        </w:rPr>
      </w:pPr>
      <w:r>
        <w:rPr>
          <w:rFonts w:ascii="Times New Roman" w:hAnsi="Times New Roman" w:cs="Times New Roman"/>
          <w:sz w:val="24"/>
          <w:szCs w:val="24"/>
        </w:rPr>
        <w:br w:type="page"/>
      </w:r>
    </w:p>
    <w:p w14:paraId="12D15876" w14:textId="548F1470" w:rsidR="00FE4D9C" w:rsidRDefault="00FE4D9C" w:rsidP="00FE4D9C">
      <w:pPr>
        <w:spacing w:line="480" w:lineRule="auto"/>
        <w:jc w:val="center"/>
        <w:rPr>
          <w:rFonts w:ascii="Times New Roman" w:hAnsi="Times New Roman" w:cs="Times New Roman"/>
          <w:sz w:val="24"/>
          <w:szCs w:val="24"/>
        </w:rPr>
      </w:pPr>
      <w:r w:rsidRPr="00FE4D9C">
        <w:rPr>
          <w:rFonts w:ascii="Times New Roman" w:hAnsi="Times New Roman" w:cs="Times New Roman"/>
          <w:sz w:val="24"/>
          <w:szCs w:val="24"/>
        </w:rPr>
        <w:t>Warnings and Evacuation</w:t>
      </w:r>
    </w:p>
    <w:p w14:paraId="38B09BD3" w14:textId="043B588C" w:rsidR="006F79B0" w:rsidRPr="0098781F" w:rsidRDefault="002A547B" w:rsidP="00FE4D9C">
      <w:pPr>
        <w:spacing w:line="480" w:lineRule="auto"/>
        <w:ind w:firstLine="720"/>
        <w:rPr>
          <w:rFonts w:ascii="Times New Roman" w:hAnsi="Times New Roman" w:cs="Times New Roman"/>
          <w:sz w:val="24"/>
          <w:szCs w:val="24"/>
        </w:rPr>
      </w:pPr>
      <w:r w:rsidRPr="0098781F">
        <w:rPr>
          <w:rFonts w:ascii="Times New Roman" w:hAnsi="Times New Roman" w:cs="Times New Roman"/>
          <w:sz w:val="24"/>
          <w:szCs w:val="24"/>
        </w:rPr>
        <w:t>Warnings given to people before a disaster occurs helps reduce economic losses and reduces the number of fatalities in terms of death and injuries. This is achievable when those who are at the risk of the disaster are provided with the right information to take protecti</w:t>
      </w:r>
      <w:r w:rsidR="00D36411" w:rsidRPr="0098781F">
        <w:rPr>
          <w:rFonts w:ascii="Times New Roman" w:hAnsi="Times New Roman" w:cs="Times New Roman"/>
          <w:sz w:val="24"/>
          <w:szCs w:val="24"/>
        </w:rPr>
        <w:t>ve action before the disaster. These warnings</w:t>
      </w:r>
      <w:r w:rsidR="0098781F" w:rsidRPr="0098781F">
        <w:rPr>
          <w:rFonts w:ascii="Times New Roman" w:hAnsi="Times New Roman" w:cs="Times New Roman"/>
          <w:sz w:val="24"/>
          <w:szCs w:val="24"/>
        </w:rPr>
        <w:t xml:space="preserve"> (Paul et al 2012)</w:t>
      </w:r>
      <w:r w:rsidR="00D36411" w:rsidRPr="0098781F">
        <w:rPr>
          <w:rFonts w:ascii="Times New Roman" w:hAnsi="Times New Roman" w:cs="Times New Roman"/>
          <w:sz w:val="24"/>
          <w:szCs w:val="24"/>
        </w:rPr>
        <w:t xml:space="preserve"> also enable authorities and disaster management bodies to respond immediately and effectively to the coming disaster. After receiving the warning people can evacuate the building or the area that is likely to be affected by the disaster before it occurs. In 2018 a </w:t>
      </w:r>
      <w:r w:rsidR="008257D1" w:rsidRPr="0098781F">
        <w:rPr>
          <w:rFonts w:ascii="Times New Roman" w:hAnsi="Times New Roman" w:cs="Times New Roman"/>
          <w:sz w:val="24"/>
          <w:szCs w:val="24"/>
        </w:rPr>
        <w:t>false warning information was given to Hawaii residents concerning a ballistic missile. Many people took shelter from the impending disaster to avoid deaths and injuries. Though it turned that the alert was accidentally given by the Emergency Alert Systems and Commercial Mobile Alert System of Hawaii.  When a disaster occur</w:t>
      </w:r>
      <w:r w:rsidR="00471BD6" w:rsidRPr="0098781F">
        <w:rPr>
          <w:rFonts w:ascii="Times New Roman" w:hAnsi="Times New Roman" w:cs="Times New Roman"/>
          <w:sz w:val="24"/>
          <w:szCs w:val="24"/>
        </w:rPr>
        <w:t>s,</w:t>
      </w:r>
      <w:r w:rsidR="008257D1" w:rsidRPr="0098781F">
        <w:rPr>
          <w:rFonts w:ascii="Times New Roman" w:hAnsi="Times New Roman" w:cs="Times New Roman"/>
          <w:sz w:val="24"/>
          <w:szCs w:val="24"/>
        </w:rPr>
        <w:t xml:space="preserve"> there is a need for evacuation for the affected people depending on the nu</w:t>
      </w:r>
      <w:r w:rsidR="00471BD6" w:rsidRPr="0098781F">
        <w:rPr>
          <w:rFonts w:ascii="Times New Roman" w:hAnsi="Times New Roman" w:cs="Times New Roman"/>
          <w:sz w:val="24"/>
          <w:szCs w:val="24"/>
        </w:rPr>
        <w:t>m</w:t>
      </w:r>
      <w:r w:rsidR="008257D1" w:rsidRPr="0098781F">
        <w:rPr>
          <w:rFonts w:ascii="Times New Roman" w:hAnsi="Times New Roman" w:cs="Times New Roman"/>
          <w:sz w:val="24"/>
          <w:szCs w:val="24"/>
        </w:rPr>
        <w:t xml:space="preserve">ber of those </w:t>
      </w:r>
      <w:r w:rsidR="00471BD6" w:rsidRPr="0098781F">
        <w:rPr>
          <w:rFonts w:ascii="Times New Roman" w:hAnsi="Times New Roman" w:cs="Times New Roman"/>
          <w:sz w:val="24"/>
          <w:szCs w:val="24"/>
        </w:rPr>
        <w:t>affected and the nature of disruption caused by the disaster. Successful evacuation requires strong coordination amongst the disaster management bodies such as the Red cross.</w:t>
      </w:r>
    </w:p>
    <w:p w14:paraId="3BFCBCA1" w14:textId="62E65285" w:rsidR="00580D48" w:rsidRPr="0098781F" w:rsidRDefault="002A547B" w:rsidP="00675544">
      <w:pPr>
        <w:spacing w:line="480" w:lineRule="auto"/>
        <w:rPr>
          <w:rFonts w:ascii="Times New Roman" w:hAnsi="Times New Roman" w:cs="Times New Roman"/>
          <w:sz w:val="24"/>
          <w:szCs w:val="24"/>
        </w:rPr>
      </w:pPr>
      <w:r w:rsidRPr="0098781F">
        <w:rPr>
          <w:rFonts w:ascii="Times New Roman" w:hAnsi="Times New Roman" w:cs="Times New Roman"/>
          <w:sz w:val="24"/>
          <w:szCs w:val="24"/>
        </w:rPr>
        <w:t xml:space="preserve"> </w:t>
      </w:r>
      <w:r w:rsidR="00857810">
        <w:rPr>
          <w:rFonts w:ascii="Times New Roman" w:hAnsi="Times New Roman" w:cs="Times New Roman"/>
          <w:sz w:val="24"/>
          <w:szCs w:val="24"/>
        </w:rPr>
        <w:tab/>
      </w:r>
      <w:r w:rsidRPr="0098781F">
        <w:rPr>
          <w:rFonts w:ascii="Times New Roman" w:hAnsi="Times New Roman" w:cs="Times New Roman"/>
          <w:sz w:val="24"/>
          <w:szCs w:val="24"/>
        </w:rPr>
        <w:t>For an evacuation to be considered successful the affected people must be permanently relocated from the disaster scene. After that giving the affected population support for their basic needs such as food, shelter, and housing plus education for them to resume normalcy</w:t>
      </w:r>
      <w:r w:rsidR="00D77705" w:rsidRPr="0098781F">
        <w:rPr>
          <w:rFonts w:ascii="Times New Roman" w:hAnsi="Times New Roman" w:cs="Times New Roman"/>
          <w:sz w:val="24"/>
          <w:szCs w:val="24"/>
        </w:rPr>
        <w:t xml:space="preserve">. Many people were ordered to evacuate to safety during the hurricane Irma in Florida and many people saved their lives from the terrific wind that was going to hit. During the hurricane, Harvey's massive evacuation orders were issued except for Houston which the mayor refused to issue an evacuation which later affected the citizens through massive </w:t>
      </w:r>
      <w:r w:rsidRPr="0098781F">
        <w:rPr>
          <w:rFonts w:ascii="Times New Roman" w:hAnsi="Times New Roman" w:cs="Times New Roman"/>
          <w:sz w:val="24"/>
          <w:szCs w:val="24"/>
        </w:rPr>
        <w:t>destruction</w:t>
      </w:r>
      <w:r w:rsidR="00D77705" w:rsidRPr="0098781F">
        <w:rPr>
          <w:rFonts w:ascii="Times New Roman" w:hAnsi="Times New Roman" w:cs="Times New Roman"/>
          <w:sz w:val="24"/>
          <w:szCs w:val="24"/>
        </w:rPr>
        <w:t>.</w:t>
      </w:r>
      <w:r w:rsidRPr="0098781F">
        <w:rPr>
          <w:rFonts w:ascii="Times New Roman" w:hAnsi="Times New Roman" w:cs="Times New Roman"/>
          <w:sz w:val="24"/>
          <w:szCs w:val="24"/>
        </w:rPr>
        <w:t xml:space="preserve"> In conclusion, people should always respond positively to warnings about disasters to seek safety evacuation. </w:t>
      </w:r>
    </w:p>
    <w:p w14:paraId="1F85D709" w14:textId="77777777" w:rsidR="00580D48" w:rsidRPr="0098781F" w:rsidRDefault="002A547B">
      <w:pPr>
        <w:rPr>
          <w:rFonts w:ascii="Times New Roman" w:hAnsi="Times New Roman" w:cs="Times New Roman"/>
          <w:sz w:val="24"/>
          <w:szCs w:val="24"/>
        </w:rPr>
      </w:pPr>
      <w:r w:rsidRPr="0098781F">
        <w:rPr>
          <w:rFonts w:ascii="Times New Roman" w:hAnsi="Times New Roman" w:cs="Times New Roman"/>
          <w:sz w:val="24"/>
          <w:szCs w:val="24"/>
        </w:rPr>
        <w:br w:type="page"/>
      </w:r>
    </w:p>
    <w:p w14:paraId="764E8EA9" w14:textId="7B924734" w:rsidR="00580D48" w:rsidRPr="0098781F" w:rsidRDefault="002A547B" w:rsidP="00580D48">
      <w:pPr>
        <w:shd w:val="clear" w:color="auto" w:fill="FFFFFF"/>
        <w:rPr>
          <w:rFonts w:ascii="Times New Roman" w:eastAsia="Times New Roman" w:hAnsi="Times New Roman" w:cs="Times New Roman"/>
          <w:color w:val="006621"/>
          <w:sz w:val="24"/>
          <w:szCs w:val="24"/>
        </w:rPr>
      </w:pPr>
      <w:r w:rsidRPr="0098781F">
        <w:rPr>
          <w:rFonts w:ascii="Times New Roman" w:hAnsi="Times New Roman" w:cs="Times New Roman"/>
          <w:sz w:val="24"/>
          <w:szCs w:val="24"/>
        </w:rPr>
        <w:tab/>
      </w:r>
      <w:r w:rsidRPr="0098781F">
        <w:rPr>
          <w:rFonts w:ascii="Times New Roman" w:hAnsi="Times New Roman" w:cs="Times New Roman"/>
          <w:sz w:val="24"/>
          <w:szCs w:val="24"/>
        </w:rPr>
        <w:tab/>
      </w:r>
      <w:r w:rsidR="0098781F" w:rsidRPr="0098781F">
        <w:rPr>
          <w:rFonts w:ascii="Times New Roman" w:eastAsia="Times New Roman" w:hAnsi="Times New Roman" w:cs="Times New Roman"/>
          <w:color w:val="006621"/>
          <w:sz w:val="24"/>
          <w:szCs w:val="24"/>
        </w:rPr>
        <w:tab/>
      </w:r>
      <w:r w:rsidR="0098781F" w:rsidRPr="0098781F">
        <w:rPr>
          <w:rFonts w:ascii="Times New Roman" w:eastAsia="Times New Roman" w:hAnsi="Times New Roman" w:cs="Times New Roman"/>
          <w:color w:val="006621"/>
          <w:sz w:val="24"/>
          <w:szCs w:val="24"/>
        </w:rPr>
        <w:tab/>
      </w:r>
      <w:r w:rsidR="0098781F" w:rsidRPr="0098781F">
        <w:rPr>
          <w:rFonts w:ascii="Times New Roman" w:eastAsia="Times New Roman" w:hAnsi="Times New Roman" w:cs="Times New Roman"/>
          <w:color w:val="006621"/>
          <w:sz w:val="24"/>
          <w:szCs w:val="24"/>
        </w:rPr>
        <w:tab/>
      </w:r>
    </w:p>
    <w:p w14:paraId="12F0ABBA" w14:textId="03DBC39B" w:rsidR="00471BD6" w:rsidRPr="0098781F" w:rsidRDefault="00857810" w:rsidP="00857810">
      <w:pPr>
        <w:tabs>
          <w:tab w:val="left" w:pos="1905"/>
        </w:tabs>
        <w:spacing w:line="480" w:lineRule="auto"/>
        <w:jc w:val="center"/>
        <w:rPr>
          <w:rFonts w:ascii="Times New Roman" w:hAnsi="Times New Roman" w:cs="Times New Roman"/>
          <w:sz w:val="24"/>
          <w:szCs w:val="24"/>
        </w:rPr>
      </w:pPr>
      <w:r w:rsidRPr="0098781F">
        <w:rPr>
          <w:rFonts w:ascii="Times New Roman" w:hAnsi="Times New Roman" w:cs="Times New Roman"/>
          <w:sz w:val="24"/>
          <w:szCs w:val="24"/>
        </w:rPr>
        <w:t>References</w:t>
      </w:r>
    </w:p>
    <w:p w14:paraId="002E9C64" w14:textId="6E560258" w:rsidR="0098781F" w:rsidRPr="00857810" w:rsidRDefault="003A626B" w:rsidP="00857810">
      <w:pPr>
        <w:shd w:val="clear" w:color="auto" w:fill="FFFFFF"/>
        <w:spacing w:after="0" w:line="480" w:lineRule="auto"/>
        <w:ind w:left="720" w:hanging="720"/>
        <w:rPr>
          <w:rFonts w:ascii="Times New Roman" w:eastAsia="Times New Roman" w:hAnsi="Times New Roman" w:cs="Times New Roman"/>
          <w:sz w:val="24"/>
          <w:szCs w:val="24"/>
        </w:rPr>
      </w:pPr>
      <w:hyperlink r:id="rId6" w:history="1">
        <w:r w:rsidR="002A547B" w:rsidRPr="00857810">
          <w:rPr>
            <w:rFonts w:ascii="Times New Roman" w:eastAsia="Times New Roman" w:hAnsi="Times New Roman" w:cs="Times New Roman"/>
            <w:sz w:val="24"/>
            <w:szCs w:val="24"/>
            <w:u w:val="single"/>
          </w:rPr>
          <w:t>Paul</w:t>
        </w:r>
      </w:hyperlink>
      <w:r w:rsidR="002A547B" w:rsidRPr="00857810">
        <w:rPr>
          <w:rFonts w:ascii="Times New Roman" w:eastAsia="Times New Roman" w:hAnsi="Times New Roman" w:cs="Times New Roman"/>
          <w:sz w:val="24"/>
          <w:szCs w:val="24"/>
        </w:rPr>
        <w:t> - The Professional Geographer, 2012 - Taylor &amp; Francis</w:t>
      </w:r>
    </w:p>
    <w:p w14:paraId="6AA81535" w14:textId="20EBC7DC" w:rsidR="0098781F" w:rsidRPr="00857810" w:rsidRDefault="002A547B" w:rsidP="00857810">
      <w:pPr>
        <w:shd w:val="clear" w:color="auto" w:fill="FFFFFF"/>
        <w:spacing w:after="0" w:line="480" w:lineRule="auto"/>
        <w:ind w:left="720" w:hanging="720"/>
        <w:rPr>
          <w:rFonts w:ascii="Times New Roman" w:eastAsia="Times New Roman" w:hAnsi="Times New Roman" w:cs="Times New Roman"/>
          <w:sz w:val="24"/>
          <w:szCs w:val="24"/>
        </w:rPr>
      </w:pPr>
      <w:r w:rsidRPr="00857810">
        <w:rPr>
          <w:rFonts w:ascii="Times New Roman" w:eastAsia="Times New Roman" w:hAnsi="Times New Roman" w:cs="Times New Roman"/>
          <w:sz w:val="24"/>
          <w:szCs w:val="24"/>
        </w:rPr>
        <w:t>… 15 November 2007. Despite early cyclone </w:t>
      </w:r>
      <w:r w:rsidRPr="00857810">
        <w:rPr>
          <w:rFonts w:ascii="Times New Roman" w:eastAsia="Times New Roman" w:hAnsi="Times New Roman" w:cs="Times New Roman"/>
          <w:bCs/>
          <w:sz w:val="24"/>
          <w:szCs w:val="24"/>
        </w:rPr>
        <w:t>warnings</w:t>
      </w:r>
      <w:r w:rsidRPr="00857810">
        <w:rPr>
          <w:rFonts w:ascii="Times New Roman" w:eastAsia="Times New Roman" w:hAnsi="Times New Roman" w:cs="Times New Roman"/>
          <w:sz w:val="24"/>
          <w:szCs w:val="24"/>
        </w:rPr>
        <w:t> and emergency </w:t>
      </w:r>
      <w:r w:rsidRPr="00857810">
        <w:rPr>
          <w:rFonts w:ascii="Times New Roman" w:eastAsia="Times New Roman" w:hAnsi="Times New Roman" w:cs="Times New Roman"/>
          <w:bCs/>
          <w:sz w:val="24"/>
          <w:szCs w:val="24"/>
        </w:rPr>
        <w:t>evacuation</w:t>
      </w:r>
      <w:r w:rsidRPr="00857810">
        <w:rPr>
          <w:rFonts w:ascii="Times New Roman" w:eastAsia="Times New Roman" w:hAnsi="Times New Roman" w:cs="Times New Roman"/>
          <w:sz w:val="24"/>
          <w:szCs w:val="24"/>
        </w:rPr>
        <w:t> orders for coastal residents, thousands of … barrier. Response to Hazard </w:t>
      </w:r>
      <w:r w:rsidRPr="00857810">
        <w:rPr>
          <w:rFonts w:ascii="Times New Roman" w:eastAsia="Times New Roman" w:hAnsi="Times New Roman" w:cs="Times New Roman"/>
          <w:bCs/>
          <w:sz w:val="24"/>
          <w:szCs w:val="24"/>
        </w:rPr>
        <w:t>Warnings</w:t>
      </w:r>
      <w:r w:rsidRPr="00857810">
        <w:rPr>
          <w:rFonts w:ascii="Times New Roman" w:eastAsia="Times New Roman" w:hAnsi="Times New Roman" w:cs="Times New Roman"/>
          <w:sz w:val="24"/>
          <w:szCs w:val="24"/>
        </w:rPr>
        <w:t> and </w:t>
      </w:r>
      <w:r w:rsidRPr="00857810">
        <w:rPr>
          <w:rFonts w:ascii="Times New Roman" w:eastAsia="Times New Roman" w:hAnsi="Times New Roman" w:cs="Times New Roman"/>
          <w:bCs/>
          <w:sz w:val="24"/>
          <w:szCs w:val="24"/>
        </w:rPr>
        <w:t>Evacuation</w:t>
      </w:r>
      <w:r w:rsidRPr="00857810">
        <w:rPr>
          <w:rFonts w:ascii="Times New Roman" w:eastAsia="Times New Roman" w:hAnsi="Times New Roman" w:cs="Times New Roman"/>
          <w:sz w:val="24"/>
          <w:szCs w:val="24"/>
        </w:rPr>
        <w:t> Orders: Conceptual Considerations. Previous research …</w:t>
      </w:r>
    </w:p>
    <w:p w14:paraId="509C8CBC" w14:textId="07F5E90C" w:rsidR="0098781F" w:rsidRPr="00857810" w:rsidRDefault="002A547B" w:rsidP="00857810">
      <w:pPr>
        <w:shd w:val="clear" w:color="auto" w:fill="FFFFFF"/>
        <w:spacing w:after="0" w:line="480" w:lineRule="auto"/>
        <w:ind w:left="720" w:hanging="720"/>
        <w:rPr>
          <w:rFonts w:ascii="Times New Roman" w:eastAsia="Times New Roman" w:hAnsi="Times New Roman" w:cs="Times New Roman"/>
          <w:sz w:val="24"/>
          <w:szCs w:val="24"/>
        </w:rPr>
      </w:pPr>
      <w:r w:rsidRPr="00857810">
        <w:rPr>
          <w:rFonts w:ascii="Times New Roman" w:eastAsia="Times New Roman" w:hAnsi="Times New Roman" w:cs="Times New Roman"/>
          <w:sz w:val="24"/>
          <w:szCs w:val="24"/>
        </w:rPr>
        <w:t xml:space="preserve"> Drabek - Social problems, 1969 - academic.oup.com</w:t>
      </w:r>
    </w:p>
    <w:p w14:paraId="77917314" w14:textId="1BD72DA3" w:rsidR="0098781F" w:rsidRPr="00857810" w:rsidRDefault="002A547B" w:rsidP="00857810">
      <w:pPr>
        <w:shd w:val="clear" w:color="auto" w:fill="FFFFFF"/>
        <w:spacing w:after="0" w:line="480" w:lineRule="auto"/>
        <w:ind w:left="720" w:hanging="720"/>
        <w:rPr>
          <w:rFonts w:ascii="Times New Roman" w:eastAsia="Times New Roman" w:hAnsi="Times New Roman" w:cs="Times New Roman"/>
          <w:sz w:val="24"/>
          <w:szCs w:val="24"/>
        </w:rPr>
      </w:pPr>
      <w:r w:rsidRPr="00857810">
        <w:rPr>
          <w:rFonts w:ascii="Times New Roman" w:eastAsia="Times New Roman" w:hAnsi="Times New Roman" w:cs="Times New Roman"/>
          <w:sz w:val="24"/>
          <w:szCs w:val="24"/>
        </w:rPr>
        <w:t>… of Mack and Baker that "people define a situation not only based on the objective reality of the situation but also based on their interpretation of signals which are intended to communicate that situation."13 Mass media </w:t>
      </w:r>
      <w:r w:rsidRPr="00857810">
        <w:rPr>
          <w:rFonts w:ascii="Times New Roman" w:eastAsia="Times New Roman" w:hAnsi="Times New Roman" w:cs="Times New Roman"/>
          <w:bCs/>
          <w:sz w:val="24"/>
          <w:szCs w:val="24"/>
        </w:rPr>
        <w:t>warnings</w:t>
      </w:r>
      <w:r w:rsidRPr="00857810">
        <w:rPr>
          <w:rFonts w:ascii="Times New Roman" w:eastAsia="Times New Roman" w:hAnsi="Times New Roman" w:cs="Times New Roman"/>
          <w:sz w:val="24"/>
          <w:szCs w:val="24"/>
        </w:rPr>
        <w:t xml:space="preserve"> urging the </w:t>
      </w:r>
      <w:r w:rsidRPr="00857810">
        <w:rPr>
          <w:rFonts w:ascii="Times New Roman" w:eastAsia="Times New Roman" w:hAnsi="Times New Roman" w:cs="Times New Roman"/>
          <w:bCs/>
          <w:sz w:val="24"/>
          <w:szCs w:val="24"/>
        </w:rPr>
        <w:t>evacuation</w:t>
      </w:r>
      <w:r w:rsidRPr="00857810">
        <w:rPr>
          <w:rFonts w:ascii="Times New Roman" w:eastAsia="Times New Roman" w:hAnsi="Times New Roman" w:cs="Times New Roman"/>
          <w:sz w:val="24"/>
          <w:szCs w:val="24"/>
        </w:rPr>
        <w:t> of general …</w:t>
      </w:r>
    </w:p>
    <w:p w14:paraId="0FA54DFA" w14:textId="77777777" w:rsidR="00580D48" w:rsidRPr="0098781F" w:rsidRDefault="00580D48" w:rsidP="00675544">
      <w:pPr>
        <w:spacing w:line="480" w:lineRule="auto"/>
        <w:rPr>
          <w:rFonts w:ascii="Times New Roman" w:hAnsi="Times New Roman" w:cs="Times New Roman"/>
          <w:sz w:val="24"/>
          <w:szCs w:val="24"/>
        </w:rPr>
      </w:pPr>
    </w:p>
    <w:sectPr w:rsidR="00580D48" w:rsidRPr="0098781F" w:rsidSect="006F79B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F4FB42" w14:textId="77777777" w:rsidR="002A547B" w:rsidRDefault="002A547B">
      <w:pPr>
        <w:spacing w:after="0" w:line="240" w:lineRule="auto"/>
      </w:pPr>
      <w:r>
        <w:separator/>
      </w:r>
    </w:p>
  </w:endnote>
  <w:endnote w:type="continuationSeparator" w:id="0">
    <w:p w14:paraId="045871C4" w14:textId="77777777" w:rsidR="002A547B" w:rsidRDefault="002A54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9B2AAD" w14:textId="77777777" w:rsidR="002A547B" w:rsidRDefault="002A547B">
      <w:pPr>
        <w:spacing w:after="0" w:line="240" w:lineRule="auto"/>
      </w:pPr>
      <w:r>
        <w:separator/>
      </w:r>
    </w:p>
  </w:footnote>
  <w:footnote w:type="continuationSeparator" w:id="0">
    <w:p w14:paraId="0FED4B55" w14:textId="77777777" w:rsidR="002A547B" w:rsidRDefault="002A54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727962680"/>
      <w:docPartObj>
        <w:docPartGallery w:val="Page Numbers (Top of Page)"/>
        <w:docPartUnique/>
      </w:docPartObj>
    </w:sdtPr>
    <w:sdtEndPr>
      <w:rPr>
        <w:noProof/>
      </w:rPr>
    </w:sdtEndPr>
    <w:sdtContent>
      <w:p w14:paraId="6E5040D7" w14:textId="49D0E635" w:rsidR="006F79B0" w:rsidRPr="006F79B0" w:rsidRDefault="002A547B">
        <w:pPr>
          <w:pStyle w:val="Header"/>
          <w:jc w:val="right"/>
          <w:rPr>
            <w:rFonts w:ascii="Times New Roman" w:hAnsi="Times New Roman" w:cs="Times New Roman"/>
            <w:sz w:val="24"/>
            <w:szCs w:val="24"/>
          </w:rPr>
        </w:pPr>
        <w:r w:rsidRPr="006F79B0">
          <w:rPr>
            <w:rFonts w:ascii="Times New Roman" w:hAnsi="Times New Roman" w:cs="Times New Roman"/>
            <w:sz w:val="24"/>
            <w:szCs w:val="24"/>
          </w:rPr>
          <w:fldChar w:fldCharType="begin"/>
        </w:r>
        <w:r w:rsidRPr="006F79B0">
          <w:rPr>
            <w:rFonts w:ascii="Times New Roman" w:hAnsi="Times New Roman" w:cs="Times New Roman"/>
            <w:sz w:val="24"/>
            <w:szCs w:val="24"/>
          </w:rPr>
          <w:instrText xml:space="preserve"> PAGE   \* MERGEFORMAT </w:instrText>
        </w:r>
        <w:r w:rsidRPr="006F79B0">
          <w:rPr>
            <w:rFonts w:ascii="Times New Roman" w:hAnsi="Times New Roman" w:cs="Times New Roman"/>
            <w:sz w:val="24"/>
            <w:szCs w:val="24"/>
          </w:rPr>
          <w:fldChar w:fldCharType="separate"/>
        </w:r>
        <w:r w:rsidR="00857810">
          <w:rPr>
            <w:rFonts w:ascii="Times New Roman" w:hAnsi="Times New Roman" w:cs="Times New Roman"/>
            <w:noProof/>
            <w:sz w:val="24"/>
            <w:szCs w:val="24"/>
          </w:rPr>
          <w:t>3</w:t>
        </w:r>
        <w:r w:rsidRPr="006F79B0">
          <w:rPr>
            <w:rFonts w:ascii="Times New Roman" w:hAnsi="Times New Roman" w:cs="Times New Roman"/>
            <w:noProof/>
            <w:sz w:val="24"/>
            <w:szCs w:val="24"/>
          </w:rPr>
          <w:fldChar w:fldCharType="end"/>
        </w:r>
      </w:p>
    </w:sdtContent>
  </w:sdt>
  <w:p w14:paraId="1A5A82E0" w14:textId="7EC05075" w:rsidR="006F79B0" w:rsidRDefault="002A547B">
    <w:pPr>
      <w:pStyle w:val="Header"/>
    </w:pPr>
    <w:r>
      <w:t>WARNINGS AND EVACUATION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A1B20F" w14:textId="32CB884D" w:rsidR="006F79B0" w:rsidRDefault="002A547B">
    <w:pPr>
      <w:pStyle w:val="Header"/>
      <w:jc w:val="right"/>
    </w:pPr>
    <w:r w:rsidRPr="006F79B0">
      <w:rPr>
        <w:rFonts w:ascii="Times New Roman" w:hAnsi="Times New Roman" w:cs="Times New Roman"/>
        <w:sz w:val="24"/>
        <w:szCs w:val="24"/>
      </w:rPr>
      <w:t>Running head: WARNINGS AND EVACUATION</w:t>
    </w:r>
    <w:r w:rsidRPr="006F79B0">
      <w:rPr>
        <w:rFonts w:ascii="Times New Roman" w:hAnsi="Times New Roman" w:cs="Times New Roman"/>
        <w:sz w:val="24"/>
        <w:szCs w:val="24"/>
      </w:rPr>
      <w:tab/>
    </w:r>
    <w:r>
      <w:tab/>
    </w:r>
    <w:sdt>
      <w:sdtPr>
        <w:id w:val="-14272974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E4D9C">
          <w:rPr>
            <w:noProof/>
          </w:rPr>
          <w:t>1</w:t>
        </w:r>
        <w:r>
          <w:rPr>
            <w:noProof/>
          </w:rPr>
          <w:fldChar w:fldCharType="end"/>
        </w:r>
      </w:sdtContent>
    </w:sdt>
  </w:p>
  <w:p w14:paraId="2496C1A7" w14:textId="77777777" w:rsidR="006F79B0" w:rsidRDefault="006F79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79B0"/>
    <w:rsid w:val="002A547B"/>
    <w:rsid w:val="002B51BA"/>
    <w:rsid w:val="003A626B"/>
    <w:rsid w:val="00471BD6"/>
    <w:rsid w:val="00580D48"/>
    <w:rsid w:val="00675544"/>
    <w:rsid w:val="006F79B0"/>
    <w:rsid w:val="008257D1"/>
    <w:rsid w:val="00857810"/>
    <w:rsid w:val="0098781F"/>
    <w:rsid w:val="00D36411"/>
    <w:rsid w:val="00D77705"/>
    <w:rsid w:val="00FE4D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102BCF-39D5-4AA5-B40E-36DC2AC28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79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79B0"/>
  </w:style>
  <w:style w:type="paragraph" w:styleId="Footer">
    <w:name w:val="footer"/>
    <w:basedOn w:val="Normal"/>
    <w:link w:val="FooterChar"/>
    <w:uiPriority w:val="99"/>
    <w:unhideWhenUsed/>
    <w:rsid w:val="006F79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7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webSettings" Target="webSettings.xml" /><Relationship Id="rId7" Type="http://schemas.openxmlformats.org/officeDocument/2006/relationships/header" Target="head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scholar.google.com/citations?user=Acs3S2wAAAAJ&amp;hl=en&amp;oi=sra" TargetMode="External" /><Relationship Id="rId5" Type="http://schemas.openxmlformats.org/officeDocument/2006/relationships/endnotes" Target="endnotes.xml" /><Relationship Id="rId10" Type="http://schemas.openxmlformats.org/officeDocument/2006/relationships/theme" Target="theme/theme1.xml" /><Relationship Id="rId4" Type="http://schemas.openxmlformats.org/officeDocument/2006/relationships/footnotes" Target="footnote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410</Words>
  <Characters>2342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risper</dc:creator>
  <cp:lastModifiedBy>nyoike31@gmail.com</cp:lastModifiedBy>
  <cp:revision>2</cp:revision>
  <dcterms:created xsi:type="dcterms:W3CDTF">2020-09-10T18:23:00Z</dcterms:created>
  <dcterms:modified xsi:type="dcterms:W3CDTF">2020-09-10T18:23:00Z</dcterms:modified>
</cp:coreProperties>
</file>